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_GB2312" w:eastAsia="楷体_GB2312"/>
          <w:b/>
          <w:bCs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sz w:val="24"/>
        </w:rPr>
      </w:pPr>
    </w:p>
    <w:p>
      <w:pPr>
        <w:spacing w:line="360" w:lineRule="exact"/>
        <w:rPr>
          <w:rFonts w:ascii="楷体_GB2312" w:eastAsia="楷体_GB2312"/>
          <w:b/>
          <w:bCs/>
          <w:sz w:val="24"/>
        </w:rPr>
      </w:pPr>
    </w:p>
    <w:p>
      <w:pPr>
        <w:spacing w:line="340" w:lineRule="exact"/>
        <w:jc w:val="center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 xml:space="preserve"> 浙教书协</w:t>
      </w:r>
      <w:r>
        <w:rPr>
          <w:rFonts w:hint="eastAsia" w:ascii="仿宋_GB2312" w:eastAsia="仿宋_GB2312"/>
          <w:sz w:val="32"/>
          <w:szCs w:val="32"/>
        </w:rPr>
        <w:t>〔2021〕</w:t>
      </w:r>
      <w:r>
        <w:rPr>
          <w:rFonts w:hint="eastAsia" w:ascii="仿宋" w:hAnsi="仿宋" w:eastAsia="仿宋"/>
          <w:sz w:val="32"/>
          <w:szCs w:val="24"/>
        </w:rPr>
        <w:t>2号</w: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adjustRightInd w:val="0"/>
        <w:snapToGrid w:val="0"/>
        <w:spacing w:afterLines="50"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关于举办“庆祝建党100周年·墨润之江”</w:t>
      </w:r>
    </w:p>
    <w:p>
      <w:pPr>
        <w:adjustRightInd w:val="0"/>
        <w:snapToGrid w:val="0"/>
        <w:spacing w:afterLines="50"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第七届浙江省教职工书画展的通知</w:t>
      </w:r>
    </w:p>
    <w:p>
      <w:pPr>
        <w:adjustRightInd w:val="0"/>
        <w:snapToGrid w:val="0"/>
        <w:spacing w:afterLines="50"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各高校工会、各市教育工会：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今年是中国共产党成立100周年。中国共产党自成立以来，以其超凡的智慧和昂扬的斗志，成功将马克思主义中国化，并团结和带领全国各族人民实现当家作主和全面小康，走出了一条中国特色社会主义道路，踏上了建设社会主义现代化国家新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在全国庆祝建党100周年，深入开展党史学习教育之际，为鼓励全省广大教职工用笔墨丹青热情讴歌中国共产党，进一步激发广大教职工投身立德树人的积极性、主动性和创造性，为实现第二个“百年”奋斗目标多做贡献。经研究，决定举办“庆祝建党100周年·墨润之江”第七届浙江省教职工书画展。现将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指导单位：浙江省教育工会；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主办单位：浙江省教育书法协会、浙江省书法家协会教育委员会；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承办单位：嘉兴学院、浙江财经大学、浙江金融职业学院、嘉兴市教育工会、嘉兴市文学艺术界联合会、嘉兴市书法家协会、嘉兴南湖学院；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协办单位：浙江金融职业学院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eastAsia="zh-CN"/>
        </w:rPr>
        <w:t>银领学院、</w:t>
      </w:r>
      <w:r>
        <w:fldChar w:fldCharType="begin"/>
      </w:r>
      <w:r>
        <w:instrText xml:space="preserve"> HYPERLINK "https://www.baidu.com/link?url=Fp4waEw-tCsB9dtVchLoq-BGRHbQeLUMM_WvxSbgorigbN9gEJ5_k2VT-FZkXYE0&amp;wd=&amp;eqid=f985c5b70004d9860000000460504205" \t "_blank" </w:instrText>
      </w:r>
      <w:r>
        <w:fldChar w:fldCharType="separate"/>
      </w:r>
      <w:r>
        <w:rPr>
          <w:rFonts w:ascii="仿宋" w:hAnsi="仿宋" w:eastAsia="仿宋" w:cs="宋体"/>
          <w:snapToGrid w:val="0"/>
          <w:kern w:val="0"/>
          <w:sz w:val="32"/>
          <w:szCs w:val="32"/>
        </w:rPr>
        <w:t>桐乡六中教育集团实验中学</w:t>
      </w:r>
      <w:r>
        <w:rPr>
          <w:rFonts w:ascii="仿宋" w:hAnsi="仿宋" w:eastAsia="仿宋" w:cs="宋体"/>
          <w:snapToGrid w:val="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、桐乡市洲泉中心小学。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二、展览作品征集对象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全省各级各类学校教职工、各地市教育工会工作人员。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1.本次活动征集作品分为书法、绘画两大类，以毛笔书法、篆刻、中国画为主。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作品创作的内容要以抒发“歌颂中国共产党”“歌颂伟大祖国”“学习贯彻习近平新时代中国特色社会主义思想”“党的十九大精神”“抗疫精神”“劳模精神”“劳动精神”“工匠精神”“立德树人”等为主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3.书法作品尺寸要求不超过四尺整张，竖式，字体不限，草书应附译文；绘画作品</w:t>
      </w:r>
      <w:r>
        <w:rPr>
          <w:rFonts w:ascii="仿宋" w:hAnsi="仿宋" w:eastAsia="仿宋"/>
          <w:sz w:val="32"/>
          <w:szCs w:val="32"/>
        </w:rPr>
        <w:t>不超过</w:t>
      </w:r>
      <w:r>
        <w:rPr>
          <w:rFonts w:hint="eastAsia" w:ascii="仿宋" w:hAnsi="仿宋" w:eastAsia="仿宋"/>
          <w:sz w:val="32"/>
          <w:szCs w:val="32"/>
        </w:rPr>
        <w:t>四尺宣整开，竖式；篆刻作品需4-6方、边款1方以上，并附译文，需上交拓印作品。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4.投稿时，在作品背面右下角用铅笔标注作者姓名、作品名称、作品类别、工作单位、电话号码、联系地址或另附纸张注明。投稿者</w:t>
      </w:r>
      <w:r>
        <w:rPr>
          <w:rFonts w:ascii="仿宋" w:hAnsi="仿宋" w:eastAsia="仿宋"/>
          <w:sz w:val="32"/>
          <w:szCs w:val="32"/>
        </w:rPr>
        <w:t>须</w:t>
      </w:r>
      <w:r>
        <w:rPr>
          <w:rFonts w:hint="eastAsia" w:ascii="仿宋" w:hAnsi="仿宋" w:eastAsia="仿宋"/>
          <w:sz w:val="32"/>
          <w:szCs w:val="32"/>
        </w:rPr>
        <w:t>上交</w:t>
      </w:r>
      <w:r>
        <w:rPr>
          <w:rFonts w:ascii="仿宋" w:hAnsi="仿宋" w:eastAsia="仿宋"/>
          <w:sz w:val="32"/>
          <w:szCs w:val="32"/>
        </w:rPr>
        <w:t>作品原作</w:t>
      </w:r>
      <w:r>
        <w:rPr>
          <w:rFonts w:hint="eastAsia" w:ascii="仿宋" w:hAnsi="仿宋" w:eastAsia="仿宋"/>
          <w:sz w:val="32"/>
          <w:szCs w:val="32"/>
        </w:rPr>
        <w:t>，作品原则上不予退还</w:t>
      </w:r>
      <w:r>
        <w:rPr>
          <w:rFonts w:hint="eastAsia" w:ascii="仿宋" w:hAnsi="仿宋" w:eastAsia="仿宋"/>
          <w:sz w:val="32"/>
          <w:szCs w:val="32"/>
          <w:lang w:eastAsia="zh-CN"/>
        </w:rPr>
        <w:t>，入急需退还的，应在作品背面</w:t>
      </w:r>
      <w:r>
        <w:rPr>
          <w:rFonts w:hint="eastAsia" w:ascii="仿宋" w:hAnsi="仿宋" w:eastAsia="仿宋"/>
          <w:sz w:val="32"/>
          <w:szCs w:val="32"/>
        </w:rPr>
        <w:t>或另附纸张</w:t>
      </w:r>
      <w:r>
        <w:rPr>
          <w:rFonts w:hint="eastAsia" w:ascii="仿宋" w:hAnsi="仿宋" w:eastAsia="仿宋"/>
          <w:sz w:val="32"/>
          <w:szCs w:val="32"/>
          <w:lang w:eastAsia="zh-CN"/>
        </w:rPr>
        <w:t>注明“请退还作品”字样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四、评比规则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主办单位邀请专业书画家组成评审团，对作品进行评审，评选出100件入展作品，若干入选作品。入展作品将于2021年6月在嘉兴学院等地现场展出，特别优秀的作品将选登在浙江省教育工会网站、《浙江教工》或其他媒体报刊、网站。展览开幕式具体时间、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浙江省教育书法协会将遴选部分入展作品，捐赠于</w:t>
      </w:r>
      <w:r>
        <w:rPr>
          <w:rFonts w:hint="eastAsia" w:ascii="仿宋" w:hAnsi="仿宋" w:eastAsia="仿宋"/>
          <w:sz w:val="32"/>
          <w:szCs w:val="32"/>
          <w:lang w:eastAsia="zh-CN"/>
        </w:rPr>
        <w:t>红船干部学院、</w:t>
      </w:r>
      <w:r>
        <w:rPr>
          <w:rFonts w:hint="eastAsia" w:ascii="仿宋" w:hAnsi="仿宋" w:eastAsia="仿宋"/>
          <w:sz w:val="32"/>
          <w:szCs w:val="32"/>
        </w:rPr>
        <w:t>嘉兴地区（含辖区、市、县）部分大中小学和幼儿园，以助推</w:t>
      </w:r>
      <w:r>
        <w:rPr>
          <w:rFonts w:hint="eastAsia" w:ascii="仿宋" w:hAnsi="仿宋" w:eastAsia="仿宋"/>
          <w:sz w:val="32"/>
          <w:szCs w:val="32"/>
          <w:lang w:eastAsia="zh-CN"/>
        </w:rPr>
        <w:t>嘉兴地区学校</w:t>
      </w:r>
      <w:r>
        <w:rPr>
          <w:rFonts w:hint="eastAsia" w:ascii="仿宋" w:hAnsi="仿宋" w:eastAsia="仿宋"/>
          <w:sz w:val="32"/>
          <w:szCs w:val="32"/>
        </w:rPr>
        <w:t>校园文化建设。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展、入选作品作者分别由浙江省教育工会、浙江省教育书法协会颁发“入展奖”“入选奖”证书，并赠送作品集1本（展览开幕式现场颁发证书，展览后期发放作品集）。入展作品视为作者申请加入浙江省教育书法协会的条件，入选作品视为作者申请加入浙江省教育书法协会的条件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凡参加此次活动者，均视为已确认并遵守本通知的各项规定。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作品由各单位汇总后报送（汇总表见附件1），原则上经预选后择优上报。本科大学工会选送5件以上，本科学院工会选送4件以上，高职高专院校工会选送3件以上。中小学原则上由各市教育工会统一报送，每市不超过20件。每位作者限投稿1件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3.作品报送时间：即日起至2021年5月1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日止（以当地邮戳为准）。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4.投稿收件地址：杭州市下沙高教园区学源街118号。联系人：沈建锋，电话：0571-86739393，13625818839。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附件：投稿作品汇总表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2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浙江省教育书法协会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00"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二〇二一年三月</w:t>
      </w:r>
      <w:r>
        <w:rPr>
          <w:rFonts w:hint="eastAsia" w:ascii="仿宋" w:hAnsi="仿宋" w:eastAsia="仿宋"/>
          <w:sz w:val="32"/>
          <w:szCs w:val="32"/>
          <w:lang w:eastAsia="zh-CN"/>
        </w:rPr>
        <w:t>三十日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00"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00"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00"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spacing w:line="4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4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“庆祝建党100周年·墨润之江”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第七届浙江省教职工书画展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投稿作品汇总表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adjustRightInd w:val="0"/>
        <w:snapToGrid w:val="0"/>
        <w:spacing w:line="560" w:lineRule="exact"/>
        <w:jc w:val="left"/>
        <w:rPr>
          <w:rFonts w:ascii="方正小标宋简体" w:eastAsia="仿宋"/>
          <w:sz w:val="44"/>
          <w:szCs w:val="44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报送单位：               联系人：             电话：</w:t>
      </w:r>
    </w:p>
    <w:tbl>
      <w:tblPr>
        <w:tblStyle w:val="8"/>
        <w:tblW w:w="11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701"/>
        <w:gridCol w:w="4110"/>
        <w:gridCol w:w="212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411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作品名称</w:t>
            </w:r>
          </w:p>
        </w:tc>
        <w:tc>
          <w:tcPr>
            <w:tcW w:w="212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作品类别</w:t>
            </w: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11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11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11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11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11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11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11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11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pict>
          <v:line id="_x0000_s2050" o:spid="_x0000_s2050" o:spt="20" style="position:absolute;left:0pt;flip:y;margin-left:0.5pt;margin-top:6.85pt;height:0.7pt;width:410.4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exac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浙江省教育书法协会秘书处</w:t>
      </w:r>
      <w:r>
        <w:rPr>
          <w:rFonts w:ascii="仿宋" w:hAnsi="仿宋" w:eastAsia="仿宋"/>
          <w:sz w:val="32"/>
          <w:szCs w:val="32"/>
          <w:lang w:val="zh-CN"/>
        </w:rPr>
        <w:pict>
          <v:line id="_x0000_s2051" o:spid="_x0000_s2051" o:spt="20" style="position:absolute;left:0pt;flip:y;margin-left:0.45pt;margin-top:25.55pt;height:0.05pt;width:412.8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zh-CN"/>
        </w:rPr>
        <w:t>2</w:t>
      </w:r>
      <w:r>
        <w:rPr>
          <w:rFonts w:ascii="仿宋" w:hAnsi="仿宋" w:eastAsia="仿宋"/>
          <w:sz w:val="32"/>
          <w:szCs w:val="32"/>
          <w:lang w:val="zh-CN"/>
        </w:rPr>
        <w:t>0</w:t>
      </w:r>
      <w:r>
        <w:rPr>
          <w:rFonts w:hint="eastAsia" w:ascii="仿宋" w:hAnsi="仿宋" w:eastAsia="仿宋"/>
          <w:sz w:val="32"/>
          <w:szCs w:val="32"/>
          <w:lang w:val="zh-CN"/>
        </w:rPr>
        <w:t>21年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  <w:lang w:val="zh-CN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625128"/>
                </w:sdtPr>
                <w:sdtContent>
                  <w:p>
                    <w:pPr>
                      <w:pStyle w:val="5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4B5D"/>
    <w:rsid w:val="00000D7A"/>
    <w:rsid w:val="0009631D"/>
    <w:rsid w:val="000A2D26"/>
    <w:rsid w:val="0014421F"/>
    <w:rsid w:val="00155E88"/>
    <w:rsid w:val="00190C4D"/>
    <w:rsid w:val="001A7587"/>
    <w:rsid w:val="001C1C1F"/>
    <w:rsid w:val="001D43C1"/>
    <w:rsid w:val="001E23BD"/>
    <w:rsid w:val="001E5293"/>
    <w:rsid w:val="00206F2E"/>
    <w:rsid w:val="00210EA4"/>
    <w:rsid w:val="0022654F"/>
    <w:rsid w:val="002460DE"/>
    <w:rsid w:val="00264402"/>
    <w:rsid w:val="002D4B5D"/>
    <w:rsid w:val="003437EB"/>
    <w:rsid w:val="003A4E5D"/>
    <w:rsid w:val="003B6CAA"/>
    <w:rsid w:val="003D787C"/>
    <w:rsid w:val="0041548E"/>
    <w:rsid w:val="00443586"/>
    <w:rsid w:val="00475DE8"/>
    <w:rsid w:val="004B3D5A"/>
    <w:rsid w:val="004C2C6F"/>
    <w:rsid w:val="004F08CC"/>
    <w:rsid w:val="004F787A"/>
    <w:rsid w:val="005176C7"/>
    <w:rsid w:val="00554040"/>
    <w:rsid w:val="00565916"/>
    <w:rsid w:val="005A73F1"/>
    <w:rsid w:val="006162A0"/>
    <w:rsid w:val="00617544"/>
    <w:rsid w:val="00643E14"/>
    <w:rsid w:val="00650F93"/>
    <w:rsid w:val="00655214"/>
    <w:rsid w:val="0069600E"/>
    <w:rsid w:val="006A3D34"/>
    <w:rsid w:val="006E1C11"/>
    <w:rsid w:val="007263DB"/>
    <w:rsid w:val="007841F8"/>
    <w:rsid w:val="007D4A2E"/>
    <w:rsid w:val="008101AE"/>
    <w:rsid w:val="0083445E"/>
    <w:rsid w:val="008568C3"/>
    <w:rsid w:val="00883B46"/>
    <w:rsid w:val="008B3838"/>
    <w:rsid w:val="008C1BC4"/>
    <w:rsid w:val="008D5310"/>
    <w:rsid w:val="008F0CBC"/>
    <w:rsid w:val="00945946"/>
    <w:rsid w:val="009735CA"/>
    <w:rsid w:val="00990EAE"/>
    <w:rsid w:val="009C5C7A"/>
    <w:rsid w:val="009F5D06"/>
    <w:rsid w:val="00A32CF4"/>
    <w:rsid w:val="00A706C5"/>
    <w:rsid w:val="00B23DA9"/>
    <w:rsid w:val="00B33F4A"/>
    <w:rsid w:val="00B43490"/>
    <w:rsid w:val="00B77935"/>
    <w:rsid w:val="00BA53C8"/>
    <w:rsid w:val="00BE5287"/>
    <w:rsid w:val="00C67B86"/>
    <w:rsid w:val="00C938DD"/>
    <w:rsid w:val="00CB4D7C"/>
    <w:rsid w:val="00CD5FEA"/>
    <w:rsid w:val="00CD6A15"/>
    <w:rsid w:val="00CF2039"/>
    <w:rsid w:val="00D55416"/>
    <w:rsid w:val="00DA019D"/>
    <w:rsid w:val="00DB66C1"/>
    <w:rsid w:val="00DC452F"/>
    <w:rsid w:val="00E15633"/>
    <w:rsid w:val="00E54CFA"/>
    <w:rsid w:val="00E61B67"/>
    <w:rsid w:val="00E65E7B"/>
    <w:rsid w:val="00E705B2"/>
    <w:rsid w:val="00E7339A"/>
    <w:rsid w:val="00E80FFF"/>
    <w:rsid w:val="00E91739"/>
    <w:rsid w:val="00EA4526"/>
    <w:rsid w:val="00EA4E35"/>
    <w:rsid w:val="00F46B39"/>
    <w:rsid w:val="00F51FBB"/>
    <w:rsid w:val="0F8337C2"/>
    <w:rsid w:val="129F6803"/>
    <w:rsid w:val="1ABC2120"/>
    <w:rsid w:val="1EF851AE"/>
    <w:rsid w:val="1F17333A"/>
    <w:rsid w:val="26CC6355"/>
    <w:rsid w:val="27B72F59"/>
    <w:rsid w:val="2C090830"/>
    <w:rsid w:val="36A3566D"/>
    <w:rsid w:val="3B5F49C6"/>
    <w:rsid w:val="4AB32D62"/>
    <w:rsid w:val="4B4D07C5"/>
    <w:rsid w:val="52AE2133"/>
    <w:rsid w:val="53D1449E"/>
    <w:rsid w:val="58F46F8D"/>
    <w:rsid w:val="5951546C"/>
    <w:rsid w:val="5FF35384"/>
    <w:rsid w:val="74C72B0E"/>
    <w:rsid w:val="75293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3 Char"/>
    <w:basedOn w:val="9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285</Words>
  <Characters>1626</Characters>
  <Lines>13</Lines>
  <Paragraphs>3</Paragraphs>
  <TotalTime>4</TotalTime>
  <ScaleCrop>false</ScaleCrop>
  <LinksUpToDate>false</LinksUpToDate>
  <CharactersWithSpaces>1908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2019-04-18T08:33:00Z</dcterms:created>
  <dc:creator>lenovo</dc:creator>
  <cp:lastModifiedBy>省教育工会</cp:lastModifiedBy>
  <dcterms:modified xsi:type="dcterms:W3CDTF">2021-03-30T06:27:09Z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D2B9629C516848AA9EB8034D4C2B8531</vt:lpwstr>
  </property>
</Properties>
</file>